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F4" w:rsidRPr="00DB7BB3" w:rsidRDefault="00D574CB">
      <w:pPr>
        <w:rPr>
          <w:b/>
          <w:color w:val="000000" w:themeColor="text1"/>
          <w:sz w:val="28"/>
          <w:szCs w:val="28"/>
        </w:rPr>
      </w:pPr>
      <w:r w:rsidRPr="00DB7BB3">
        <w:rPr>
          <w:b/>
          <w:color w:val="000000" w:themeColor="text1"/>
          <w:sz w:val="28"/>
          <w:szCs w:val="28"/>
        </w:rPr>
        <w:t xml:space="preserve">Employee Liaison Report </w:t>
      </w:r>
      <w:r w:rsidR="00DF0024">
        <w:rPr>
          <w:b/>
          <w:color w:val="000000" w:themeColor="text1"/>
          <w:sz w:val="28"/>
          <w:szCs w:val="28"/>
        </w:rPr>
        <w:t>February</w:t>
      </w:r>
      <w:r w:rsidR="00FD02F6">
        <w:rPr>
          <w:b/>
          <w:color w:val="000000" w:themeColor="text1"/>
          <w:sz w:val="28"/>
          <w:szCs w:val="28"/>
        </w:rPr>
        <w:t xml:space="preserve"> 2016</w:t>
      </w:r>
    </w:p>
    <w:p w:rsidR="00675260" w:rsidRPr="00ED4065" w:rsidRDefault="00380308" w:rsidP="00675260">
      <w:pPr>
        <w:rPr>
          <w:color w:val="000000" w:themeColor="text1"/>
        </w:rPr>
      </w:pPr>
      <w:r>
        <w:rPr>
          <w:rFonts w:cs="Times New Roman"/>
          <w:b/>
          <w:color w:val="000000" w:themeColor="text1"/>
        </w:rPr>
        <w:t>1</w:t>
      </w:r>
      <w:r w:rsidR="00E87D58" w:rsidRPr="00DB7BB3">
        <w:rPr>
          <w:rFonts w:cs="Times New Roman"/>
          <w:b/>
          <w:color w:val="000000" w:themeColor="text1"/>
        </w:rPr>
        <w:t xml:space="preserve">. </w:t>
      </w:r>
      <w:r w:rsidR="00BB3DCB">
        <w:rPr>
          <w:rFonts w:cs="Times New Roman"/>
          <w:b/>
          <w:color w:val="000000" w:themeColor="text1"/>
        </w:rPr>
        <w:t>Sustainability (Rod Chambers)</w:t>
      </w:r>
      <w:r w:rsidR="00E87D58">
        <w:rPr>
          <w:rStyle w:val="Strong"/>
        </w:rPr>
        <w:t>:</w:t>
      </w:r>
      <w:r w:rsidR="00E87D58" w:rsidRPr="00DB7BB3">
        <w:rPr>
          <w:rFonts w:cs="Times New Roman"/>
          <w:b/>
          <w:color w:val="000000" w:themeColor="text1"/>
        </w:rPr>
        <w:t xml:space="preserve"> </w:t>
      </w:r>
      <w:r w:rsidR="001C665F">
        <w:rPr>
          <w:rFonts w:cs="Times New Roman"/>
          <w:color w:val="000000" w:themeColor="text1"/>
        </w:rPr>
        <w:t xml:space="preserve">The committee </w:t>
      </w:r>
      <w:r w:rsidR="00BB3DCB">
        <w:rPr>
          <w:rFonts w:cs="Times New Roman"/>
          <w:color w:val="000000" w:themeColor="text1"/>
        </w:rPr>
        <w:t>has not met since early fall.</w:t>
      </w:r>
      <w:r w:rsidR="00675260" w:rsidRPr="00675260">
        <w:rPr>
          <w:color w:val="000000" w:themeColor="text1"/>
        </w:rPr>
        <w:t xml:space="preserve"> </w:t>
      </w:r>
    </w:p>
    <w:p w:rsidR="00BB3DCB" w:rsidRPr="00ED4065" w:rsidRDefault="00BB3DCB" w:rsidP="00BB3DCB">
      <w:pPr>
        <w:rPr>
          <w:color w:val="000000" w:themeColor="text1"/>
        </w:rPr>
      </w:pPr>
      <w:r>
        <w:rPr>
          <w:rFonts w:cs="Times New Roman"/>
          <w:b/>
          <w:color w:val="000000" w:themeColor="text1"/>
        </w:rPr>
        <w:t>2</w:t>
      </w:r>
      <w:r w:rsidRPr="00DB7BB3">
        <w:rPr>
          <w:rFonts w:cs="Times New Roman"/>
          <w:b/>
          <w:color w:val="000000" w:themeColor="text1"/>
        </w:rPr>
        <w:t xml:space="preserve">. </w:t>
      </w:r>
      <w:r>
        <w:rPr>
          <w:rFonts w:cs="Times New Roman"/>
          <w:b/>
          <w:color w:val="000000" w:themeColor="text1"/>
        </w:rPr>
        <w:t>Parking</w:t>
      </w:r>
      <w:r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 xml:space="preserve">Advisory </w:t>
      </w:r>
      <w:r>
        <w:rPr>
          <w:rFonts w:cs="Times New Roman"/>
          <w:b/>
          <w:color w:val="000000" w:themeColor="text1"/>
        </w:rPr>
        <w:t>(</w:t>
      </w:r>
      <w:r>
        <w:rPr>
          <w:rFonts w:cs="Times New Roman"/>
          <w:b/>
          <w:color w:val="000000" w:themeColor="text1"/>
        </w:rPr>
        <w:t>Daniel Shattil</w:t>
      </w:r>
      <w:r>
        <w:rPr>
          <w:rFonts w:cs="Times New Roman"/>
          <w:b/>
          <w:color w:val="000000" w:themeColor="text1"/>
        </w:rPr>
        <w:t>)</w:t>
      </w:r>
      <w:r>
        <w:rPr>
          <w:rStyle w:val="Strong"/>
        </w:rPr>
        <w:t>:</w:t>
      </w:r>
      <w:r w:rsidRPr="00DB7BB3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The committee has </w:t>
      </w:r>
      <w:r w:rsidR="00BA4C16">
        <w:rPr>
          <w:rFonts w:cs="Times New Roman"/>
          <w:color w:val="000000" w:themeColor="text1"/>
        </w:rPr>
        <w:t>recommended no</w:t>
      </w:r>
      <w:r>
        <w:rPr>
          <w:rFonts w:cs="Times New Roman"/>
          <w:color w:val="000000" w:themeColor="text1"/>
        </w:rPr>
        <w:t xml:space="preserve"> change in the cost of parking permits for 2016-2017.</w:t>
      </w:r>
      <w:r w:rsidRPr="00675260">
        <w:rPr>
          <w:color w:val="000000" w:themeColor="text1"/>
        </w:rPr>
        <w:t xml:space="preserve"> </w:t>
      </w:r>
    </w:p>
    <w:p w:rsidR="005C3C16" w:rsidRDefault="005C3C16" w:rsidP="005C3C16">
      <w:pPr>
        <w:rPr>
          <w:color w:val="000000" w:themeColor="text1"/>
        </w:rPr>
      </w:pPr>
      <w:r>
        <w:rPr>
          <w:b/>
          <w:color w:val="000000" w:themeColor="text1"/>
        </w:rPr>
        <w:t>3</w:t>
      </w:r>
      <w:r w:rsidRPr="00DB7BB3">
        <w:rPr>
          <w:b/>
          <w:color w:val="000000" w:themeColor="text1"/>
        </w:rPr>
        <w:t>. Safety Committee (Allen Specht)</w:t>
      </w:r>
      <w:r w:rsidRPr="00DB7BB3">
        <w:rPr>
          <w:color w:val="000000" w:themeColor="text1"/>
        </w:rPr>
        <w:t>: The committee</w:t>
      </w:r>
      <w:r>
        <w:rPr>
          <w:color w:val="000000" w:themeColor="text1"/>
        </w:rPr>
        <w:t xml:space="preserve"> heard FY 2015-2016 Second Quarter injury incident reports. Yoko Smith noted that most were easily preventable if protocol were followed. Betsy Howe reviewed the second quarter safety audit and noted the prevalence </w:t>
      </w:r>
      <w:r w:rsidR="00BA4C16">
        <w:rPr>
          <w:color w:val="000000" w:themeColor="text1"/>
        </w:rPr>
        <w:t>of electrical deficiencies at UN</w:t>
      </w:r>
      <w:r>
        <w:rPr>
          <w:color w:val="000000" w:themeColor="text1"/>
        </w:rPr>
        <w:t>L. A colloquium to address electrical safety is set for March 30.</w:t>
      </w:r>
    </w:p>
    <w:p w:rsidR="00BA4C16" w:rsidRDefault="005C3C16" w:rsidP="00BA4C16">
      <w:pPr>
        <w:rPr>
          <w:color w:val="000000" w:themeColor="text1"/>
        </w:rPr>
      </w:pPr>
      <w:r>
        <w:rPr>
          <w:color w:val="000000" w:themeColor="text1"/>
        </w:rPr>
        <w:t>The group discussed ongoing concerns about pedestrian/bike/motor vehicle safet</w:t>
      </w:r>
      <w:r w:rsidR="00BA4C16">
        <w:rPr>
          <w:color w:val="000000" w:themeColor="text1"/>
        </w:rPr>
        <w:t>y awareness. Several members have</w:t>
      </w:r>
      <w:r>
        <w:rPr>
          <w:color w:val="000000" w:themeColor="text1"/>
        </w:rPr>
        <w:t xml:space="preserve"> </w:t>
      </w:r>
      <w:r w:rsidR="00BA4C16">
        <w:rPr>
          <w:color w:val="000000" w:themeColor="text1"/>
        </w:rPr>
        <w:t>viewed</w:t>
      </w:r>
      <w:r>
        <w:rPr>
          <w:color w:val="000000" w:themeColor="text1"/>
        </w:rPr>
        <w:t xml:space="preserve"> a Georgia Tech tutorial (</w:t>
      </w:r>
      <w:r w:rsidRPr="005C3C16">
        <w:rPr>
          <w:rFonts w:cs="Arial"/>
          <w:color w:val="000000" w:themeColor="text1"/>
        </w:rPr>
        <w:t>http://trains.gatech.edu/tutorials/RoadSafety/RoadSafety.php?SessionID=12322&amp;EmplMSAID=64279</w:t>
      </w:r>
      <w:r>
        <w:rPr>
          <w:color w:val="000000" w:themeColor="text1"/>
        </w:rPr>
        <w:t>).</w:t>
      </w:r>
      <w:r w:rsidRPr="005C3C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fall safety walk was </w:t>
      </w:r>
      <w:r w:rsidR="00BA4C16">
        <w:rPr>
          <w:color w:val="000000" w:themeColor="text1"/>
        </w:rPr>
        <w:t>discussed</w:t>
      </w:r>
      <w:r>
        <w:rPr>
          <w:color w:val="000000" w:themeColor="text1"/>
        </w:rPr>
        <w:t>, where concerns ranging from lightbulb replacement to shrub trimming to need for light to rain-related water issues were highlighted.</w:t>
      </w:r>
      <w:r w:rsidR="00BA4C16" w:rsidRPr="00BA4C16">
        <w:rPr>
          <w:color w:val="000000" w:themeColor="text1"/>
        </w:rPr>
        <w:t xml:space="preserve"> </w:t>
      </w:r>
    </w:p>
    <w:p w:rsidR="00BA4C16" w:rsidRDefault="005C3C16" w:rsidP="00BA4C16">
      <w:pPr>
        <w:rPr>
          <w:color w:val="000000" w:themeColor="text1"/>
        </w:rPr>
      </w:pPr>
      <w:r>
        <w:rPr>
          <w:color w:val="000000" w:themeColor="text1"/>
        </w:rPr>
        <w:t>Mark Robertson reported that tornado warning alerts will come this spring, and Shannon McVaney is working with a number of departments on emergency action plans. Video clips were shared on flu shots and ice. Other clips are available at http://emergency.unl.edu.</w:t>
      </w:r>
      <w:r w:rsidR="00BA4C16" w:rsidRPr="00BA4C16">
        <w:rPr>
          <w:color w:val="000000" w:themeColor="text1"/>
        </w:rPr>
        <w:t xml:space="preserve"> </w:t>
      </w:r>
    </w:p>
    <w:p w:rsidR="00BA4C16" w:rsidRDefault="00B75926" w:rsidP="00BA4C16">
      <w:pPr>
        <w:rPr>
          <w:color w:val="000000" w:themeColor="text1"/>
        </w:rPr>
      </w:pPr>
      <w:r>
        <w:rPr>
          <w:rFonts w:cs="Times New Roman"/>
          <w:b/>
          <w:color w:val="000000" w:themeColor="text1"/>
        </w:rPr>
        <w:t>4</w:t>
      </w:r>
      <w:r w:rsidR="00A762F0" w:rsidRPr="00DB7BB3">
        <w:rPr>
          <w:rFonts w:cs="Times New Roman"/>
          <w:b/>
          <w:color w:val="000000" w:themeColor="text1"/>
        </w:rPr>
        <w:t>. Chancellor’s Commission on the Status of Women (Jennifer N. Rutt):</w:t>
      </w:r>
      <w:r w:rsidR="00A762F0" w:rsidRPr="00DB7BB3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No response.</w:t>
      </w:r>
      <w:r w:rsidR="00675260" w:rsidRPr="00675260">
        <w:rPr>
          <w:color w:val="000000" w:themeColor="text1"/>
        </w:rPr>
        <w:t xml:space="preserve"> </w:t>
      </w:r>
    </w:p>
    <w:p w:rsidR="00BA4C16" w:rsidRDefault="00B75926" w:rsidP="00BA4C16">
      <w:pPr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A762F0" w:rsidRPr="00DB7BB3">
        <w:rPr>
          <w:b/>
          <w:color w:val="000000" w:themeColor="text1"/>
        </w:rPr>
        <w:t>. Campus Rec Advisory Council (CRAC)</w:t>
      </w:r>
      <w:r w:rsidR="00A762F0" w:rsidRPr="00DB7BB3">
        <w:rPr>
          <w:color w:val="000000" w:themeColor="text1"/>
        </w:rPr>
        <w:t xml:space="preserve"> </w:t>
      </w:r>
      <w:r w:rsidR="00A762F0" w:rsidRPr="00DB7BB3">
        <w:rPr>
          <w:b/>
          <w:color w:val="000000" w:themeColor="text1"/>
        </w:rPr>
        <w:t xml:space="preserve">(Rene Mayo): </w:t>
      </w:r>
      <w:r>
        <w:rPr>
          <w:color w:val="000000" w:themeColor="text1"/>
        </w:rPr>
        <w:t>No response</w:t>
      </w:r>
      <w:r w:rsidR="004D3F55">
        <w:rPr>
          <w:color w:val="000000" w:themeColor="text1"/>
        </w:rPr>
        <w:t>.</w:t>
      </w:r>
      <w:r w:rsidR="00675260" w:rsidRPr="00675260">
        <w:rPr>
          <w:color w:val="000000" w:themeColor="text1"/>
        </w:rPr>
        <w:t xml:space="preserve"> </w:t>
      </w:r>
    </w:p>
    <w:p w:rsidR="001C665F" w:rsidRDefault="00B75926" w:rsidP="00B75926">
      <w:pPr>
        <w:autoSpaceDE w:val="0"/>
        <w:autoSpaceDN w:val="0"/>
        <w:adjustRightInd w:val="0"/>
        <w:spacing w:after="0" w:line="240" w:lineRule="auto"/>
      </w:pPr>
      <w:r>
        <w:rPr>
          <w:rStyle w:val="Strong"/>
        </w:rPr>
        <w:t>6</w:t>
      </w:r>
      <w:r w:rsidR="001E56EE">
        <w:rPr>
          <w:rStyle w:val="Strong"/>
        </w:rPr>
        <w:t xml:space="preserve">. </w:t>
      </w:r>
      <w:r w:rsidR="001C665F">
        <w:rPr>
          <w:rStyle w:val="Strong"/>
        </w:rPr>
        <w:t xml:space="preserve">Parking Appeals Committee </w:t>
      </w:r>
      <w:r w:rsidR="001C665F" w:rsidRPr="001C665F">
        <w:rPr>
          <w:rStyle w:val="Strong"/>
          <w:b w:val="0"/>
        </w:rPr>
        <w:t>(</w:t>
      </w:r>
      <w:r w:rsidR="001C665F" w:rsidRPr="001C665F">
        <w:rPr>
          <w:b/>
        </w:rPr>
        <w:t>Jeanne Wicks</w:t>
      </w:r>
      <w:r w:rsidR="006B69B9">
        <w:rPr>
          <w:b/>
        </w:rPr>
        <w:t>, David Hartline, Ken Reining</w:t>
      </w:r>
      <w:bookmarkStart w:id="0" w:name="_GoBack"/>
      <w:bookmarkEnd w:id="0"/>
      <w:r w:rsidR="001C665F" w:rsidRPr="001C665F">
        <w:rPr>
          <w:b/>
        </w:rPr>
        <w:t>):</w:t>
      </w:r>
      <w:r w:rsidR="001C665F">
        <w:t xml:space="preserve"> </w:t>
      </w:r>
      <w:r>
        <w:t>No response. Earlier Jeanne reported that t</w:t>
      </w:r>
      <w:r w:rsidR="001C665F">
        <w:t>his group meets only when complaints are filed. No items have been presented to the group so far this year.</w:t>
      </w:r>
      <w:r>
        <w:t xml:space="preserve"> No response from David Hartline or Ken Reining.</w:t>
      </w:r>
    </w:p>
    <w:p w:rsidR="00B75926" w:rsidRDefault="00B75926" w:rsidP="00B75926">
      <w:pPr>
        <w:pStyle w:val="NormalWeb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7. </w:t>
      </w:r>
      <w:r>
        <w:rPr>
          <w:rStyle w:val="Strong"/>
          <w:rFonts w:ascii="Calibri" w:hAnsi="Calibri"/>
          <w:sz w:val="22"/>
          <w:szCs w:val="22"/>
        </w:rPr>
        <w:t>Academic Senate Liaison</w:t>
      </w:r>
      <w:r>
        <w:rPr>
          <w:rStyle w:val="Strong"/>
          <w:rFonts w:ascii="Calibri" w:hAnsi="Calibri"/>
          <w:sz w:val="22"/>
          <w:szCs w:val="22"/>
        </w:rPr>
        <w:t xml:space="preserve"> (Charlotte Frank)</w:t>
      </w:r>
      <w:r>
        <w:rPr>
          <w:rStyle w:val="Strong"/>
          <w:rFonts w:ascii="Calibri" w:hAnsi="Calibri"/>
          <w:sz w:val="22"/>
          <w:szCs w:val="22"/>
        </w:rPr>
        <w:t>:</w:t>
      </w:r>
      <w:r w:rsidRPr="00B75926"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Pr="00B75926">
        <w:rPr>
          <w:rStyle w:val="Strong"/>
          <w:rFonts w:ascii="Calibri" w:hAnsi="Calibri"/>
          <w:b w:val="0"/>
          <w:sz w:val="22"/>
          <w:szCs w:val="22"/>
        </w:rPr>
        <w:t>Usually reports at board meetings.</w:t>
      </w:r>
    </w:p>
    <w:p w:rsidR="00B75926" w:rsidRDefault="00B75926" w:rsidP="00B75926">
      <w:pPr>
        <w:pStyle w:val="NormalWeb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8. </w:t>
      </w:r>
      <w:r>
        <w:rPr>
          <w:rStyle w:val="Strong"/>
          <w:rFonts w:ascii="Calibri" w:hAnsi="Calibri"/>
          <w:sz w:val="22"/>
          <w:szCs w:val="22"/>
        </w:rPr>
        <w:t>Employee Fringe Benefits Committee</w:t>
      </w:r>
      <w:r>
        <w:rPr>
          <w:rStyle w:val="Strong"/>
          <w:rFonts w:ascii="Calibri" w:hAnsi="Calibri"/>
          <w:sz w:val="22"/>
          <w:szCs w:val="22"/>
        </w:rPr>
        <w:t xml:space="preserve"> (Kimberly Barrett)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This group will not meet until April.</w:t>
      </w:r>
    </w:p>
    <w:p w:rsidR="00B75926" w:rsidRDefault="00B75926" w:rsidP="00B75926">
      <w:pPr>
        <w:pStyle w:val="NormalWeb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9. </w:t>
      </w:r>
      <w:r>
        <w:rPr>
          <w:rStyle w:val="Strong"/>
          <w:rFonts w:ascii="Calibri" w:hAnsi="Calibri"/>
          <w:sz w:val="22"/>
          <w:szCs w:val="22"/>
        </w:rPr>
        <w:t>Emergency Employee Loan Fund Advisory</w:t>
      </w:r>
      <w:r>
        <w:rPr>
          <w:rStyle w:val="Strong"/>
          <w:rFonts w:ascii="Calibri" w:hAnsi="Calibri"/>
          <w:sz w:val="22"/>
          <w:szCs w:val="22"/>
        </w:rPr>
        <w:t xml:space="preserve"> (Stephanie Welch)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No response.</w:t>
      </w:r>
    </w:p>
    <w:p w:rsidR="00B75926" w:rsidRDefault="00B75926" w:rsidP="00B75926">
      <w:pPr>
        <w:pStyle w:val="NormalWeb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10. </w:t>
      </w:r>
      <w:r>
        <w:rPr>
          <w:rStyle w:val="Strong"/>
          <w:rFonts w:ascii="Calibri" w:hAnsi="Calibri"/>
          <w:sz w:val="22"/>
          <w:szCs w:val="22"/>
        </w:rPr>
        <w:t>Chancellor's Commission on Wellness</w:t>
      </w:r>
      <w:r>
        <w:rPr>
          <w:rStyle w:val="Strong"/>
          <w:rFonts w:ascii="Calibri" w:hAnsi="Calibri"/>
          <w:sz w:val="22"/>
          <w:szCs w:val="22"/>
        </w:rPr>
        <w:t xml:space="preserve"> (Laviania Thandayithabani)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B75926">
        <w:rPr>
          <w:rStyle w:val="Strong"/>
          <w:rFonts w:ascii="Calibri" w:hAnsi="Calibri"/>
          <w:b w:val="0"/>
          <w:sz w:val="22"/>
          <w:szCs w:val="22"/>
        </w:rPr>
        <w:t>No response</w:t>
      </w:r>
      <w:r>
        <w:rPr>
          <w:rStyle w:val="Strong"/>
          <w:rFonts w:ascii="Calibri" w:hAnsi="Calibri"/>
          <w:b w:val="0"/>
          <w:sz w:val="22"/>
          <w:szCs w:val="22"/>
        </w:rPr>
        <w:t>.</w:t>
      </w:r>
    </w:p>
    <w:p w:rsidR="00B75926" w:rsidRDefault="00B75926" w:rsidP="00B75926">
      <w:pPr>
        <w:pStyle w:val="NormalWeb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11. </w:t>
      </w:r>
      <w:r>
        <w:rPr>
          <w:rStyle w:val="Strong"/>
          <w:rFonts w:ascii="Calibri" w:hAnsi="Calibri"/>
          <w:sz w:val="22"/>
          <w:szCs w:val="22"/>
        </w:rPr>
        <w:t>University Child Care Committee</w:t>
      </w:r>
      <w:r>
        <w:rPr>
          <w:rStyle w:val="Strong"/>
          <w:rFonts w:ascii="Calibri" w:hAnsi="Calibri"/>
          <w:sz w:val="22"/>
          <w:szCs w:val="22"/>
        </w:rPr>
        <w:t xml:space="preserve"> (Robin Bowman)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Robin reported in November that Juan Franco informed her that the group did not meet regularly. He will contact her if the group convenes.</w:t>
      </w:r>
    </w:p>
    <w:p w:rsidR="00B75926" w:rsidRDefault="00B75926" w:rsidP="00B75926">
      <w:pPr>
        <w:rPr>
          <w:rFonts w:ascii="Calibri" w:hAnsi="Calibri"/>
          <w:color w:val="1F497D"/>
        </w:rPr>
      </w:pPr>
    </w:p>
    <w:p w:rsidR="00B75926" w:rsidRDefault="00B75926" w:rsidP="00B75926"/>
    <w:p w:rsidR="00B75926" w:rsidRPr="00DB7BB3" w:rsidRDefault="00B75926" w:rsidP="00B7592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sectPr w:rsidR="00B75926" w:rsidRPr="00DB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219"/>
    <w:multiLevelType w:val="hybridMultilevel"/>
    <w:tmpl w:val="57526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1C7D"/>
    <w:multiLevelType w:val="hybridMultilevel"/>
    <w:tmpl w:val="FA58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27CA"/>
    <w:multiLevelType w:val="hybridMultilevel"/>
    <w:tmpl w:val="3D3CBA1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1A4D3F95"/>
    <w:multiLevelType w:val="hybridMultilevel"/>
    <w:tmpl w:val="6714EEF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F8767C7"/>
    <w:multiLevelType w:val="hybridMultilevel"/>
    <w:tmpl w:val="68948F2A"/>
    <w:lvl w:ilvl="0" w:tplc="85E4069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D56ADBBA">
      <w:start w:val="1"/>
      <w:numFmt w:val="decimal"/>
      <w:lvlText w:val="%3."/>
      <w:lvlJc w:val="lef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6A61359"/>
    <w:multiLevelType w:val="hybridMultilevel"/>
    <w:tmpl w:val="CCA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7EF4"/>
    <w:multiLevelType w:val="hybridMultilevel"/>
    <w:tmpl w:val="710A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A0D89"/>
    <w:multiLevelType w:val="hybridMultilevel"/>
    <w:tmpl w:val="DD72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29B2"/>
    <w:multiLevelType w:val="hybridMultilevel"/>
    <w:tmpl w:val="8466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E16"/>
    <w:multiLevelType w:val="hybridMultilevel"/>
    <w:tmpl w:val="C55CF53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6EDF3DDE"/>
    <w:multiLevelType w:val="hybridMultilevel"/>
    <w:tmpl w:val="C9FA34AA"/>
    <w:lvl w:ilvl="0" w:tplc="C762A76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2B6FD4"/>
    <w:multiLevelType w:val="hybridMultilevel"/>
    <w:tmpl w:val="B5888F2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B"/>
    <w:rsid w:val="000E5A4D"/>
    <w:rsid w:val="00162A82"/>
    <w:rsid w:val="001C665F"/>
    <w:rsid w:val="001E56EE"/>
    <w:rsid w:val="00212A9A"/>
    <w:rsid w:val="002A27E5"/>
    <w:rsid w:val="00340F0A"/>
    <w:rsid w:val="00380308"/>
    <w:rsid w:val="004954E3"/>
    <w:rsid w:val="004B534D"/>
    <w:rsid w:val="004D3F55"/>
    <w:rsid w:val="005C3C16"/>
    <w:rsid w:val="0061494B"/>
    <w:rsid w:val="00675260"/>
    <w:rsid w:val="006B69B9"/>
    <w:rsid w:val="00712724"/>
    <w:rsid w:val="0094719E"/>
    <w:rsid w:val="00A14D7F"/>
    <w:rsid w:val="00A762F0"/>
    <w:rsid w:val="00B000E6"/>
    <w:rsid w:val="00B75926"/>
    <w:rsid w:val="00BA4C16"/>
    <w:rsid w:val="00BB3DCB"/>
    <w:rsid w:val="00C9555A"/>
    <w:rsid w:val="00D574CB"/>
    <w:rsid w:val="00DB7BB3"/>
    <w:rsid w:val="00DF0024"/>
    <w:rsid w:val="00E87D58"/>
    <w:rsid w:val="00ED4065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7562D-CF75-4D42-93DA-0DB64C55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4CB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D574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59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Young</dc:creator>
  <cp:keywords/>
  <dc:description/>
  <cp:lastModifiedBy>Margo Young</cp:lastModifiedBy>
  <cp:revision>10</cp:revision>
  <cp:lastPrinted>2016-01-06T17:10:00Z</cp:lastPrinted>
  <dcterms:created xsi:type="dcterms:W3CDTF">2016-01-29T21:55:00Z</dcterms:created>
  <dcterms:modified xsi:type="dcterms:W3CDTF">2016-02-03T14:44:00Z</dcterms:modified>
</cp:coreProperties>
</file>